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8B8" w:rsidRPr="007C78B8" w:rsidRDefault="007C78B8" w:rsidP="007C78B8">
      <w:pPr>
        <w:shd w:val="clear" w:color="auto" w:fill="FFFFFF"/>
        <w:spacing w:before="100" w:beforeAutospacing="1" w:after="0" w:line="240" w:lineRule="auto"/>
        <w:rPr>
          <w:rFonts w:ascii="Helvetica" w:eastAsia="Times New Roman" w:hAnsi="Helvetica" w:cs="Helvetica"/>
          <w:color w:val="2D3B45"/>
          <w:sz w:val="24"/>
          <w:szCs w:val="24"/>
        </w:rPr>
      </w:pP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xml:space="preserve">1.    With respect to recessively inherited disorders, why might it be a bad idea to marry your first cousin (genetically speaking)? </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When an autosome contains two recessive the resulting disorder is known as an autosomal recessive disorder</w:t>
      </w:r>
      <w:r w:rsidR="009E3721">
        <w:rPr>
          <w:rFonts w:ascii="Helvetica" w:eastAsia="Times New Roman" w:hAnsi="Helvetica" w:cs="Helvetica"/>
          <w:color w:val="2D3B45"/>
          <w:sz w:val="24"/>
          <w:szCs w:val="24"/>
        </w:rPr>
        <w:t>. Such a disorder</w:t>
      </w:r>
      <w:r w:rsidRPr="00B80A9F">
        <w:rPr>
          <w:rFonts w:ascii="Helvetica" w:eastAsia="Times New Roman" w:hAnsi="Helvetica" w:cs="Helvetica"/>
          <w:color w:val="2D3B45"/>
          <w:sz w:val="24"/>
          <w:szCs w:val="24"/>
        </w:rPr>
        <w:t xml:space="preserve"> does not affect the </w:t>
      </w:r>
      <w:r w:rsidR="009E3721">
        <w:rPr>
          <w:rFonts w:ascii="Helvetica" w:eastAsia="Times New Roman" w:hAnsi="Helvetica" w:cs="Helvetica"/>
          <w:color w:val="2D3B45"/>
          <w:sz w:val="24"/>
          <w:szCs w:val="24"/>
        </w:rPr>
        <w:t>gender of the offspring</w:t>
      </w:r>
      <w:r w:rsidRPr="00B80A9F">
        <w:rPr>
          <w:rFonts w:ascii="Helvetica" w:eastAsia="Times New Roman" w:hAnsi="Helvetica" w:cs="Helvetica"/>
          <w:color w:val="2D3B45"/>
          <w:sz w:val="24"/>
          <w:szCs w:val="24"/>
        </w:rPr>
        <w:t xml:space="preserve">. They are passed down the families and once a parent gets a child with a recessive disorder, there is a 75% chance that in the subsequent pregnancy the child will have the disorder. When such a child matures and marries a normal person </w:t>
      </w:r>
      <w:r w:rsidR="009E3721">
        <w:rPr>
          <w:rFonts w:ascii="Helvetica" w:eastAsia="Times New Roman" w:hAnsi="Helvetica" w:cs="Helvetica"/>
          <w:color w:val="2D3B45"/>
          <w:sz w:val="24"/>
          <w:szCs w:val="24"/>
        </w:rPr>
        <w:t xml:space="preserve">away from family </w:t>
      </w:r>
      <w:r w:rsidRPr="00B80A9F">
        <w:rPr>
          <w:rFonts w:ascii="Helvetica" w:eastAsia="Times New Roman" w:hAnsi="Helvetica" w:cs="Helvetica"/>
          <w:color w:val="2D3B45"/>
          <w:sz w:val="24"/>
          <w:szCs w:val="24"/>
        </w:rPr>
        <w:t>the</w:t>
      </w:r>
      <w:r w:rsidR="009E3721">
        <w:rPr>
          <w:rFonts w:ascii="Helvetica" w:eastAsia="Times New Roman" w:hAnsi="Helvetica" w:cs="Helvetica"/>
          <w:color w:val="2D3B45"/>
          <w:sz w:val="24"/>
          <w:szCs w:val="24"/>
        </w:rPr>
        <w:t>ir</w:t>
      </w:r>
      <w:r w:rsidRPr="00B80A9F">
        <w:rPr>
          <w:rFonts w:ascii="Helvetica" w:eastAsia="Times New Roman" w:hAnsi="Helvetica" w:cs="Helvetica"/>
          <w:color w:val="2D3B45"/>
          <w:sz w:val="24"/>
          <w:szCs w:val="24"/>
        </w:rPr>
        <w:t xml:space="preserve"> children will have a copy</w:t>
      </w:r>
      <w:r w:rsidR="009E3721">
        <w:rPr>
          <w:rFonts w:ascii="Helvetica" w:eastAsia="Times New Roman" w:hAnsi="Helvetica" w:cs="Helvetica"/>
          <w:color w:val="2D3B45"/>
          <w:sz w:val="24"/>
          <w:szCs w:val="24"/>
        </w:rPr>
        <w:t xml:space="preserve"> of the recessive gene. When cousins from such a family</w:t>
      </w:r>
      <w:r w:rsidRPr="00B80A9F">
        <w:rPr>
          <w:rFonts w:ascii="Helvetica" w:eastAsia="Times New Roman" w:hAnsi="Helvetica" w:cs="Helvetica"/>
          <w:color w:val="2D3B45"/>
          <w:sz w:val="24"/>
          <w:szCs w:val="24"/>
        </w:rPr>
        <w:t xml:space="preserve"> intermarry, each parent can contribute a copy of the recessive gene and thus a child with the recessive genetic disorder will be born.</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Citation:</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proofErr w:type="spellStart"/>
      <w:r w:rsidRPr="00B80A9F">
        <w:rPr>
          <w:rFonts w:ascii="Helvetica" w:eastAsia="Times New Roman" w:hAnsi="Helvetica" w:cs="Helvetica"/>
          <w:color w:val="2D3B45"/>
          <w:sz w:val="24"/>
          <w:szCs w:val="24"/>
        </w:rPr>
        <w:t>Rimoin</w:t>
      </w:r>
      <w:proofErr w:type="spellEnd"/>
      <w:r w:rsidRPr="00B80A9F">
        <w:rPr>
          <w:rFonts w:ascii="Helvetica" w:eastAsia="Times New Roman" w:hAnsi="Helvetica" w:cs="Helvetica"/>
          <w:color w:val="2D3B45"/>
          <w:sz w:val="24"/>
          <w:szCs w:val="24"/>
        </w:rPr>
        <w:t xml:space="preserve">, David L., et al. Emery and </w:t>
      </w:r>
      <w:proofErr w:type="spellStart"/>
      <w:r w:rsidRPr="00B80A9F">
        <w:rPr>
          <w:rFonts w:ascii="Helvetica" w:eastAsia="Times New Roman" w:hAnsi="Helvetica" w:cs="Helvetica"/>
          <w:color w:val="2D3B45"/>
          <w:sz w:val="24"/>
          <w:szCs w:val="24"/>
        </w:rPr>
        <w:t>Rimoin's</w:t>
      </w:r>
      <w:proofErr w:type="spellEnd"/>
      <w:r w:rsidRPr="00B80A9F">
        <w:rPr>
          <w:rFonts w:ascii="Helvetica" w:eastAsia="Times New Roman" w:hAnsi="Helvetica" w:cs="Helvetica"/>
          <w:color w:val="2D3B45"/>
          <w:sz w:val="24"/>
          <w:szCs w:val="24"/>
        </w:rPr>
        <w:t xml:space="preserve"> principles and practice of medical genetics. Churchill Livingstone Elsevier, 2007.</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xml:space="preserve">2. Find a recessively inherited disorder whose incidence rate in certain populations has been specifically influenced by inbreeding. </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Briefly explain the disorder and the genetics involved.</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In what population(s) is this disorder more prevalent?</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How does the incidence of this disorder in that population differ compared to a normal, outbreeding population?</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Tay- Sachs disease.</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Pr>
          <w:rFonts w:ascii="Helvetica" w:eastAsia="Times New Roman" w:hAnsi="Helvetica" w:cs="Helvetica"/>
          <w:color w:val="2D3B45"/>
          <w:sz w:val="24"/>
          <w:szCs w:val="24"/>
        </w:rPr>
        <w:t>This recessive disorder</w:t>
      </w:r>
      <w:r w:rsidRPr="00B80A9F">
        <w:rPr>
          <w:rFonts w:ascii="Helvetica" w:eastAsia="Times New Roman" w:hAnsi="Helvetica" w:cs="Helvetica"/>
          <w:color w:val="2D3B45"/>
          <w:sz w:val="24"/>
          <w:szCs w:val="24"/>
        </w:rPr>
        <w:t xml:space="preserve"> ca</w:t>
      </w:r>
      <w:r>
        <w:rPr>
          <w:rFonts w:ascii="Helvetica" w:eastAsia="Times New Roman" w:hAnsi="Helvetica" w:cs="Helvetica"/>
          <w:color w:val="2D3B45"/>
          <w:sz w:val="24"/>
          <w:szCs w:val="24"/>
        </w:rPr>
        <w:t>uses the progressive annihilation</w:t>
      </w:r>
      <w:r w:rsidRPr="00B80A9F">
        <w:rPr>
          <w:rFonts w:ascii="Helvetica" w:eastAsia="Times New Roman" w:hAnsi="Helvetica" w:cs="Helvetica"/>
          <w:color w:val="2D3B45"/>
          <w:sz w:val="24"/>
          <w:szCs w:val="24"/>
        </w:rPr>
        <w:t xml:space="preserve"> of the brain and spinal cord</w:t>
      </w:r>
      <w:r>
        <w:rPr>
          <w:rFonts w:ascii="Helvetica" w:eastAsia="Times New Roman" w:hAnsi="Helvetica" w:cs="Helvetica"/>
          <w:color w:val="2D3B45"/>
          <w:sz w:val="24"/>
          <w:szCs w:val="24"/>
        </w:rPr>
        <w:t xml:space="preserve"> cells</w:t>
      </w:r>
      <w:r w:rsidRPr="00B80A9F">
        <w:rPr>
          <w:rFonts w:ascii="Helvetica" w:eastAsia="Times New Roman" w:hAnsi="Helvetica" w:cs="Helvetica"/>
          <w:color w:val="2D3B45"/>
          <w:sz w:val="24"/>
          <w:szCs w:val="24"/>
        </w:rPr>
        <w:t xml:space="preserve">. It is common in children </w:t>
      </w:r>
      <w:r>
        <w:rPr>
          <w:rFonts w:ascii="Helvetica" w:eastAsia="Times New Roman" w:hAnsi="Helvetica" w:cs="Helvetica"/>
          <w:color w:val="2D3B45"/>
          <w:sz w:val="24"/>
          <w:szCs w:val="24"/>
        </w:rPr>
        <w:t xml:space="preserve">that destroys nervous system </w:t>
      </w:r>
      <w:r w:rsidRPr="00B80A9F">
        <w:rPr>
          <w:rFonts w:ascii="Helvetica" w:eastAsia="Times New Roman" w:hAnsi="Helvetica" w:cs="Helvetica"/>
          <w:color w:val="2D3B45"/>
          <w:sz w:val="24"/>
          <w:szCs w:val="24"/>
        </w:rPr>
        <w:t>but a rare adu</w:t>
      </w:r>
      <w:r w:rsidR="00A51382">
        <w:rPr>
          <w:rFonts w:ascii="Helvetica" w:eastAsia="Times New Roman" w:hAnsi="Helvetica" w:cs="Helvetica"/>
          <w:color w:val="2D3B45"/>
          <w:sz w:val="24"/>
          <w:szCs w:val="24"/>
        </w:rPr>
        <w:t>lt form also exists. The disorder results from</w:t>
      </w:r>
      <w:r w:rsidRPr="00B80A9F">
        <w:rPr>
          <w:rFonts w:ascii="Helvetica" w:eastAsia="Times New Roman" w:hAnsi="Helvetica" w:cs="Helvetica"/>
          <w:color w:val="2D3B45"/>
          <w:sz w:val="24"/>
          <w:szCs w:val="24"/>
        </w:rPr>
        <w:t xml:space="preserve"> the absence of an enzyme known as hexosaminidase-A (Hex-A).</w:t>
      </w:r>
    </w:p>
    <w:p w:rsidR="00B80A9F" w:rsidRPr="00B80A9F" w:rsidRDefault="00066615"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Pr>
          <w:rFonts w:ascii="Helvetica" w:eastAsia="Times New Roman" w:hAnsi="Helvetica" w:cs="Helvetica"/>
          <w:color w:val="2D3B45"/>
          <w:sz w:val="24"/>
          <w:szCs w:val="24"/>
        </w:rPr>
        <w:t>In absence of</w:t>
      </w:r>
      <w:r w:rsidR="00B80A9F" w:rsidRPr="00B80A9F">
        <w:rPr>
          <w:rFonts w:ascii="Helvetica" w:eastAsia="Times New Roman" w:hAnsi="Helvetica" w:cs="Helvetica"/>
          <w:color w:val="2D3B45"/>
          <w:sz w:val="24"/>
          <w:szCs w:val="24"/>
        </w:rPr>
        <w:t xml:space="preserve"> Hex-</w:t>
      </w:r>
      <w:proofErr w:type="gramStart"/>
      <w:r w:rsidR="00B80A9F" w:rsidRPr="00B80A9F">
        <w:rPr>
          <w:rFonts w:ascii="Helvetica" w:eastAsia="Times New Roman" w:hAnsi="Helvetica" w:cs="Helvetica"/>
          <w:color w:val="2D3B45"/>
          <w:sz w:val="24"/>
          <w:szCs w:val="24"/>
        </w:rPr>
        <w:t>A</w:t>
      </w:r>
      <w:proofErr w:type="gramEnd"/>
      <w:r>
        <w:rPr>
          <w:rFonts w:ascii="Helvetica" w:eastAsia="Times New Roman" w:hAnsi="Helvetica" w:cs="Helvetica"/>
          <w:color w:val="2D3B45"/>
          <w:sz w:val="24"/>
          <w:szCs w:val="24"/>
        </w:rPr>
        <w:t xml:space="preserve"> enzyme</w:t>
      </w:r>
      <w:r w:rsidR="00B80A9F" w:rsidRPr="00B80A9F">
        <w:rPr>
          <w:rFonts w:ascii="Helvetica" w:eastAsia="Times New Roman" w:hAnsi="Helvetica" w:cs="Helvetica"/>
          <w:color w:val="2D3B45"/>
          <w:sz w:val="24"/>
          <w:szCs w:val="24"/>
        </w:rPr>
        <w:t xml:space="preserve">, GM2 ganglioside </w:t>
      </w:r>
      <w:r w:rsidR="00A51382">
        <w:rPr>
          <w:rFonts w:ascii="Helvetica" w:eastAsia="Times New Roman" w:hAnsi="Helvetica" w:cs="Helvetica"/>
          <w:color w:val="2D3B45"/>
          <w:sz w:val="24"/>
          <w:szCs w:val="24"/>
        </w:rPr>
        <w:t xml:space="preserve">which is a fatty acid compound </w:t>
      </w:r>
      <w:r w:rsidR="00B80A9F" w:rsidRPr="00B80A9F">
        <w:rPr>
          <w:rFonts w:ascii="Helvetica" w:eastAsia="Times New Roman" w:hAnsi="Helvetica" w:cs="Helvetica"/>
          <w:color w:val="2D3B45"/>
          <w:sz w:val="24"/>
          <w:szCs w:val="24"/>
        </w:rPr>
        <w:t xml:space="preserve">will </w:t>
      </w:r>
      <w:r>
        <w:rPr>
          <w:rFonts w:ascii="Helvetica" w:eastAsia="Times New Roman" w:hAnsi="Helvetica" w:cs="Helvetica"/>
          <w:color w:val="2D3B45"/>
          <w:sz w:val="24"/>
          <w:szCs w:val="24"/>
        </w:rPr>
        <w:t xml:space="preserve">accrue </w:t>
      </w:r>
      <w:r w:rsidR="00B80A9F" w:rsidRPr="00B80A9F">
        <w:rPr>
          <w:rFonts w:ascii="Helvetica" w:eastAsia="Times New Roman" w:hAnsi="Helvetica" w:cs="Helvetica"/>
          <w:color w:val="2D3B45"/>
          <w:sz w:val="24"/>
          <w:szCs w:val="24"/>
        </w:rPr>
        <w:t>in the brain and spinal cord cells. The accumulation of called GM2 ganglioside causes progressive damage to brain cells.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The defect that causes Tay-S</w:t>
      </w:r>
      <w:r w:rsidR="009E3721">
        <w:rPr>
          <w:rFonts w:ascii="Helvetica" w:eastAsia="Times New Roman" w:hAnsi="Helvetica" w:cs="Helvetica"/>
          <w:color w:val="2D3B45"/>
          <w:sz w:val="24"/>
          <w:szCs w:val="24"/>
        </w:rPr>
        <w:t>achs disease occurs where there is a recessive mutation on</w:t>
      </w:r>
      <w:r w:rsidRPr="00B80A9F">
        <w:rPr>
          <w:rFonts w:ascii="Helvetica" w:eastAsia="Times New Roman" w:hAnsi="Helvetica" w:cs="Helvetica"/>
          <w:color w:val="2D3B45"/>
          <w:sz w:val="24"/>
          <w:szCs w:val="24"/>
        </w:rPr>
        <w:t xml:space="preserve"> chromosome 15 that i</w:t>
      </w:r>
      <w:r w:rsidR="009E3721">
        <w:rPr>
          <w:rFonts w:ascii="Helvetica" w:eastAsia="Times New Roman" w:hAnsi="Helvetica" w:cs="Helvetica"/>
          <w:color w:val="2D3B45"/>
          <w:sz w:val="24"/>
          <w:szCs w:val="24"/>
        </w:rPr>
        <w:t>s responsible for the synthesis</w:t>
      </w:r>
      <w:r w:rsidRPr="00B80A9F">
        <w:rPr>
          <w:rFonts w:ascii="Helvetica" w:eastAsia="Times New Roman" w:hAnsi="Helvetica" w:cs="Helvetica"/>
          <w:color w:val="2D3B45"/>
          <w:sz w:val="24"/>
          <w:szCs w:val="24"/>
        </w:rPr>
        <w:t xml:space="preserve"> of the Hex-A</w:t>
      </w:r>
      <w:r w:rsidR="009E3721">
        <w:rPr>
          <w:rFonts w:ascii="Helvetica" w:eastAsia="Times New Roman" w:hAnsi="Helvetica" w:cs="Helvetica"/>
          <w:color w:val="2D3B45"/>
          <w:sz w:val="24"/>
          <w:szCs w:val="24"/>
        </w:rPr>
        <w:t xml:space="preserve"> protein</w:t>
      </w:r>
      <w:r w:rsidRPr="00B80A9F">
        <w:rPr>
          <w:rFonts w:ascii="Helvetica" w:eastAsia="Times New Roman" w:hAnsi="Helvetica" w:cs="Helvetica"/>
          <w:color w:val="2D3B45"/>
          <w:sz w:val="24"/>
          <w:szCs w:val="24"/>
        </w:rPr>
        <w:t>.</w:t>
      </w:r>
      <w:r w:rsidR="009E3721">
        <w:rPr>
          <w:rFonts w:ascii="Helvetica" w:eastAsia="Times New Roman" w:hAnsi="Helvetica" w:cs="Helvetica"/>
          <w:color w:val="2D3B45"/>
          <w:sz w:val="24"/>
          <w:szCs w:val="24"/>
        </w:rPr>
        <w:t xml:space="preserve">  A</w:t>
      </w:r>
      <w:r w:rsidRPr="00B80A9F">
        <w:rPr>
          <w:rFonts w:ascii="Helvetica" w:eastAsia="Times New Roman" w:hAnsi="Helvetica" w:cs="Helvetica"/>
          <w:color w:val="2D3B45"/>
          <w:sz w:val="24"/>
          <w:szCs w:val="24"/>
        </w:rPr>
        <w:t xml:space="preserve"> </w:t>
      </w:r>
      <w:r w:rsidR="0039154F">
        <w:rPr>
          <w:rFonts w:ascii="Helvetica" w:eastAsia="Times New Roman" w:hAnsi="Helvetica" w:cs="Helvetica"/>
          <w:color w:val="2D3B45"/>
          <w:sz w:val="24"/>
          <w:szCs w:val="24"/>
        </w:rPr>
        <w:t>normal individual will have a pair</w:t>
      </w:r>
      <w:r w:rsidRPr="00B80A9F">
        <w:rPr>
          <w:rFonts w:ascii="Helvetica" w:eastAsia="Times New Roman" w:hAnsi="Helvetica" w:cs="Helvetica"/>
          <w:color w:val="2D3B45"/>
          <w:sz w:val="24"/>
          <w:szCs w:val="24"/>
        </w:rPr>
        <w:t xml:space="preserve"> of this gene. If one or all Hex-A genes are normal and ac</w:t>
      </w:r>
      <w:r w:rsidR="009E3721">
        <w:rPr>
          <w:rFonts w:ascii="Helvetica" w:eastAsia="Times New Roman" w:hAnsi="Helvetica" w:cs="Helvetica"/>
          <w:color w:val="2D3B45"/>
          <w:sz w:val="24"/>
          <w:szCs w:val="24"/>
        </w:rPr>
        <w:t>tive, the person generates enough</w:t>
      </w:r>
      <w:r w:rsidRPr="00B80A9F">
        <w:rPr>
          <w:rFonts w:ascii="Helvetica" w:eastAsia="Times New Roman" w:hAnsi="Helvetica" w:cs="Helvetica"/>
          <w:color w:val="2D3B45"/>
          <w:sz w:val="24"/>
          <w:szCs w:val="24"/>
        </w:rPr>
        <w:t xml:space="preserve"> H</w:t>
      </w:r>
      <w:bookmarkStart w:id="0" w:name="_GoBack"/>
      <w:bookmarkEnd w:id="0"/>
      <w:r w:rsidRPr="00B80A9F">
        <w:rPr>
          <w:rFonts w:ascii="Helvetica" w:eastAsia="Times New Roman" w:hAnsi="Helvetica" w:cs="Helvetica"/>
          <w:color w:val="2D3B45"/>
          <w:sz w:val="24"/>
          <w:szCs w:val="24"/>
        </w:rPr>
        <w:t>ex-</w:t>
      </w:r>
      <w:proofErr w:type="gramStart"/>
      <w:r w:rsidRPr="00B80A9F">
        <w:rPr>
          <w:rFonts w:ascii="Helvetica" w:eastAsia="Times New Roman" w:hAnsi="Helvetica" w:cs="Helvetica"/>
          <w:color w:val="2D3B45"/>
          <w:sz w:val="24"/>
          <w:szCs w:val="24"/>
        </w:rPr>
        <w:t>A</w:t>
      </w:r>
      <w:proofErr w:type="gramEnd"/>
      <w:r w:rsidRPr="00B80A9F">
        <w:rPr>
          <w:rFonts w:ascii="Helvetica" w:eastAsia="Times New Roman" w:hAnsi="Helvetica" w:cs="Helvetica"/>
          <w:color w:val="2D3B45"/>
          <w:sz w:val="24"/>
          <w:szCs w:val="24"/>
        </w:rPr>
        <w:t xml:space="preserve"> enzyme </w:t>
      </w:r>
      <w:r w:rsidR="009E3721">
        <w:rPr>
          <w:rFonts w:ascii="Helvetica" w:eastAsia="Times New Roman" w:hAnsi="Helvetica" w:cs="Helvetica"/>
          <w:color w:val="2D3B45"/>
          <w:sz w:val="24"/>
          <w:szCs w:val="24"/>
        </w:rPr>
        <w:t>and there is no</w:t>
      </w:r>
      <w:r w:rsidRPr="00B80A9F">
        <w:rPr>
          <w:rFonts w:ascii="Helvetica" w:eastAsia="Times New Roman" w:hAnsi="Helvetica" w:cs="Helvetica"/>
          <w:color w:val="2D3B45"/>
          <w:sz w:val="24"/>
          <w:szCs w:val="24"/>
        </w:rPr>
        <w:t xml:space="preserve"> abnormal accumulation of the GM2 ganglioside</w:t>
      </w:r>
      <w:r w:rsidR="002461EC">
        <w:rPr>
          <w:rFonts w:ascii="Helvetica" w:eastAsia="Times New Roman" w:hAnsi="Helvetica" w:cs="Helvetica"/>
          <w:color w:val="2D3B45"/>
          <w:sz w:val="24"/>
          <w:szCs w:val="24"/>
        </w:rPr>
        <w:t xml:space="preserve"> fatty acid compound </w:t>
      </w:r>
      <w:r w:rsidR="002461EC">
        <w:rPr>
          <w:rFonts w:ascii="Helvetica" w:eastAsia="Times New Roman" w:hAnsi="Helvetica" w:cs="Helvetica"/>
          <w:color w:val="2D3B45"/>
          <w:sz w:val="24"/>
          <w:szCs w:val="24"/>
        </w:rPr>
        <w:lastRenderedPageBreak/>
        <w:t>in nervous system</w:t>
      </w:r>
      <w:r w:rsidRPr="00B80A9F">
        <w:rPr>
          <w:rFonts w:ascii="Helvetica" w:eastAsia="Times New Roman" w:hAnsi="Helvetica" w:cs="Helvetica"/>
          <w:color w:val="2D3B45"/>
          <w:sz w:val="24"/>
          <w:szCs w:val="24"/>
        </w:rPr>
        <w:t>. People who have one copy of the non-functional gene along with a single copy of the active gene are carriers of Tay-Sachs disease and are healthy. Carriers do not suffer from Tay-Sa</w:t>
      </w:r>
      <w:r w:rsidR="00066615">
        <w:rPr>
          <w:rFonts w:ascii="Helvetica" w:eastAsia="Times New Roman" w:hAnsi="Helvetica" w:cs="Helvetica"/>
          <w:color w:val="2D3B45"/>
          <w:sz w:val="24"/>
          <w:szCs w:val="24"/>
        </w:rPr>
        <w:t>chs disease but they can transfer</w:t>
      </w:r>
      <w:r w:rsidRPr="00B80A9F">
        <w:rPr>
          <w:rFonts w:ascii="Helvetica" w:eastAsia="Times New Roman" w:hAnsi="Helvetica" w:cs="Helvetica"/>
          <w:color w:val="2D3B45"/>
          <w:sz w:val="24"/>
          <w:szCs w:val="24"/>
        </w:rPr>
        <w:t xml:space="preserve"> the inactive gene</w:t>
      </w:r>
      <w:r w:rsidR="00066615">
        <w:rPr>
          <w:rFonts w:ascii="Helvetica" w:eastAsia="Times New Roman" w:hAnsi="Helvetica" w:cs="Helvetica"/>
          <w:color w:val="2D3B45"/>
          <w:sz w:val="24"/>
          <w:szCs w:val="24"/>
        </w:rPr>
        <w:t>s</w:t>
      </w:r>
      <w:r w:rsidRPr="00B80A9F">
        <w:rPr>
          <w:rFonts w:ascii="Helvetica" w:eastAsia="Times New Roman" w:hAnsi="Helvetica" w:cs="Helvetica"/>
          <w:color w:val="2D3B45"/>
          <w:sz w:val="24"/>
          <w:szCs w:val="24"/>
        </w:rPr>
        <w:t xml:space="preserve"> to their offspring.</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The disease is mostly found in Eastern Europe among the people of Ashkenzi who are Jewish descendants. It is believed the mutation that causes the disease originated there. The disease also affects non Ashkenzi people.</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Eastern European (Ashkenazi) Jews have a greater risk with 1 in every 27 Jews in the US being a carrier while non-Jewish people have a carrier rate of 1 in 250.</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Citations: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proofErr w:type="spellStart"/>
      <w:r w:rsidRPr="00B80A9F">
        <w:rPr>
          <w:rFonts w:ascii="Helvetica" w:eastAsia="Times New Roman" w:hAnsi="Helvetica" w:cs="Helvetica"/>
          <w:color w:val="2D3B45"/>
          <w:sz w:val="24"/>
          <w:szCs w:val="24"/>
        </w:rPr>
        <w:t>Fernandes</w:t>
      </w:r>
      <w:proofErr w:type="spellEnd"/>
      <w:r w:rsidRPr="00B80A9F">
        <w:rPr>
          <w:rFonts w:ascii="Helvetica" w:eastAsia="Times New Roman" w:hAnsi="Helvetica" w:cs="Helvetica"/>
          <w:color w:val="2D3B45"/>
          <w:sz w:val="24"/>
          <w:szCs w:val="24"/>
        </w:rPr>
        <w:t xml:space="preserve"> </w:t>
      </w:r>
      <w:proofErr w:type="spellStart"/>
      <w:r w:rsidRPr="00B80A9F">
        <w:rPr>
          <w:rFonts w:ascii="Helvetica" w:eastAsia="Times New Roman" w:hAnsi="Helvetica" w:cs="Helvetica"/>
          <w:color w:val="2D3B45"/>
          <w:sz w:val="24"/>
          <w:szCs w:val="24"/>
        </w:rPr>
        <w:t>Filho</w:t>
      </w:r>
      <w:proofErr w:type="spellEnd"/>
      <w:r w:rsidRPr="00B80A9F">
        <w:rPr>
          <w:rFonts w:ascii="Helvetica" w:eastAsia="Times New Roman" w:hAnsi="Helvetica" w:cs="Helvetica"/>
          <w:color w:val="2D3B45"/>
          <w:sz w:val="24"/>
          <w:szCs w:val="24"/>
        </w:rPr>
        <w:t xml:space="preserve">, Jose </w:t>
      </w:r>
      <w:proofErr w:type="spellStart"/>
      <w:r w:rsidRPr="00B80A9F">
        <w:rPr>
          <w:rFonts w:ascii="Helvetica" w:eastAsia="Times New Roman" w:hAnsi="Helvetica" w:cs="Helvetica"/>
          <w:color w:val="2D3B45"/>
          <w:sz w:val="24"/>
          <w:szCs w:val="24"/>
        </w:rPr>
        <w:t>Americo</w:t>
      </w:r>
      <w:proofErr w:type="spellEnd"/>
      <w:r w:rsidRPr="00B80A9F">
        <w:rPr>
          <w:rFonts w:ascii="Helvetica" w:eastAsia="Times New Roman" w:hAnsi="Helvetica" w:cs="Helvetica"/>
          <w:color w:val="2D3B45"/>
          <w:sz w:val="24"/>
          <w:szCs w:val="24"/>
        </w:rPr>
        <w:t>, and Barbara E. Shapiro. "Tay-</w:t>
      </w:r>
      <w:proofErr w:type="spellStart"/>
      <w:r w:rsidRPr="00B80A9F">
        <w:rPr>
          <w:rFonts w:ascii="Helvetica" w:eastAsia="Times New Roman" w:hAnsi="Helvetica" w:cs="Helvetica"/>
          <w:color w:val="2D3B45"/>
          <w:sz w:val="24"/>
          <w:szCs w:val="24"/>
        </w:rPr>
        <w:t>sachs</w:t>
      </w:r>
      <w:proofErr w:type="spellEnd"/>
      <w:r w:rsidRPr="00B80A9F">
        <w:rPr>
          <w:rFonts w:ascii="Helvetica" w:eastAsia="Times New Roman" w:hAnsi="Helvetica" w:cs="Helvetica"/>
          <w:color w:val="2D3B45"/>
          <w:sz w:val="24"/>
          <w:szCs w:val="24"/>
        </w:rPr>
        <w:t xml:space="preserve"> disease." Archives of neurology 61.9 (2004): 1466-1468.</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Jalal, </w:t>
      </w:r>
      <w:proofErr w:type="spellStart"/>
      <w:r w:rsidRPr="00B80A9F">
        <w:rPr>
          <w:rFonts w:ascii="Helvetica" w:eastAsia="Times New Roman" w:hAnsi="Helvetica" w:cs="Helvetica"/>
          <w:color w:val="2D3B45"/>
          <w:sz w:val="24"/>
          <w:szCs w:val="24"/>
        </w:rPr>
        <w:t>Kabir</w:t>
      </w:r>
      <w:proofErr w:type="spellEnd"/>
      <w:r w:rsidRPr="00B80A9F">
        <w:rPr>
          <w:rFonts w:ascii="Helvetica" w:eastAsia="Times New Roman" w:hAnsi="Helvetica" w:cs="Helvetica"/>
          <w:color w:val="2D3B45"/>
          <w:sz w:val="24"/>
          <w:szCs w:val="24"/>
        </w:rPr>
        <w:t xml:space="preserve">, and Randy L. Carter. "Mortality incidence estimation using federal death certificate and </w:t>
      </w:r>
      <w:proofErr w:type="spellStart"/>
      <w:r w:rsidRPr="00B80A9F">
        <w:rPr>
          <w:rFonts w:ascii="Helvetica" w:eastAsia="Times New Roman" w:hAnsi="Helvetica" w:cs="Helvetica"/>
          <w:color w:val="2D3B45"/>
          <w:sz w:val="24"/>
          <w:szCs w:val="24"/>
        </w:rPr>
        <w:t>natality</w:t>
      </w:r>
      <w:proofErr w:type="spellEnd"/>
      <w:r w:rsidRPr="00B80A9F">
        <w:rPr>
          <w:rFonts w:ascii="Helvetica" w:eastAsia="Times New Roman" w:hAnsi="Helvetica" w:cs="Helvetica"/>
          <w:color w:val="2D3B45"/>
          <w:sz w:val="24"/>
          <w:szCs w:val="24"/>
        </w:rPr>
        <w:t xml:space="preserve"> data with an application to Tay–Sachs disease." Biometrical Journal57.5 (2015): 885-896.</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Describe two specific examples of a commercially used GMO. Be specific and explain how each has been genetically modified and why.</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1.    Transgenic cotton/ </w:t>
      </w:r>
      <w:proofErr w:type="spellStart"/>
      <w:r w:rsidRPr="00B80A9F">
        <w:rPr>
          <w:rFonts w:ascii="Helvetica" w:eastAsia="Times New Roman" w:hAnsi="Helvetica" w:cs="Helvetica"/>
          <w:color w:val="2D3B45"/>
          <w:sz w:val="24"/>
          <w:szCs w:val="24"/>
        </w:rPr>
        <w:t>Bt</w:t>
      </w:r>
      <w:proofErr w:type="spellEnd"/>
      <w:r w:rsidRPr="00B80A9F">
        <w:rPr>
          <w:rFonts w:ascii="Helvetica" w:eastAsia="Times New Roman" w:hAnsi="Helvetica" w:cs="Helvetica"/>
          <w:color w:val="2D3B45"/>
          <w:sz w:val="24"/>
          <w:szCs w:val="24"/>
        </w:rPr>
        <w:t xml:space="preserve"> Cotton.</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Cotton is a cash crop whose production lowers when attacked by insects. Bacillus thuringienesis bacterium produces a protein known as Cry which when in insects guts cause an increase in the porosity of their intestines. The toxic Cry protein encoded by Cry1Ac </w:t>
      </w:r>
      <w:proofErr w:type="gramStart"/>
      <w:r w:rsidRPr="00B80A9F">
        <w:rPr>
          <w:rFonts w:ascii="Helvetica" w:eastAsia="Times New Roman" w:hAnsi="Helvetica" w:cs="Helvetica"/>
          <w:color w:val="2D3B45"/>
          <w:sz w:val="24"/>
          <w:szCs w:val="24"/>
        </w:rPr>
        <w:t>gene,</w:t>
      </w:r>
      <w:proofErr w:type="gramEnd"/>
      <w:r w:rsidRPr="00B80A9F">
        <w:rPr>
          <w:rFonts w:ascii="Helvetica" w:eastAsia="Times New Roman" w:hAnsi="Helvetica" w:cs="Helvetica"/>
          <w:color w:val="2D3B45"/>
          <w:sz w:val="24"/>
          <w:szCs w:val="24"/>
        </w:rPr>
        <w:t xml:space="preserve"> and the Cry2Ab genes</w:t>
      </w:r>
      <w:r w:rsidR="006A6473">
        <w:rPr>
          <w:rFonts w:ascii="Helvetica" w:eastAsia="Times New Roman" w:hAnsi="Helvetica" w:cs="Helvetica"/>
          <w:color w:val="2D3B45"/>
          <w:sz w:val="24"/>
          <w:szCs w:val="24"/>
        </w:rPr>
        <w:t xml:space="preserve"> makes the insect to die</w:t>
      </w:r>
      <w:r w:rsidRPr="00B80A9F">
        <w:rPr>
          <w:rFonts w:ascii="Helvetica" w:eastAsia="Times New Roman" w:hAnsi="Helvetica" w:cs="Helvetica"/>
          <w:color w:val="2D3B45"/>
          <w:sz w:val="24"/>
          <w:szCs w:val="24"/>
        </w:rPr>
        <w:t>. When cotton gets transformed by Cry1Ac gene, and the Cry2Ab genes it is able to produce Cry protein and is able to protect itself from insects. The Cry1Ac gene and the Cry2Ab gene are transferred into a plasmid and infect bacteria Agrobacterium tumefaciens with the plasmid which is allowed into cotton enabling transformation.</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2.    Genetically modified Canola.</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Canola was modified to make it pesticide resistant. The target pesticide was glyphosate under brand name Roundup. When plants are exposed to Roundup they cease to produce aromatic amino acids and dry up.</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To genetically engineer the GM canola, two genes are inserted into the canola plant genome</w:t>
      </w:r>
      <w:r w:rsidR="00E41A8B">
        <w:rPr>
          <w:rFonts w:ascii="Helvetica" w:eastAsia="Times New Roman" w:hAnsi="Helvetica" w:cs="Helvetica"/>
          <w:color w:val="2D3B45"/>
          <w:sz w:val="24"/>
          <w:szCs w:val="24"/>
        </w:rPr>
        <w:t>. One gene is extracted from a bacteria strain called</w:t>
      </w:r>
      <w:r w:rsidRPr="00B80A9F">
        <w:rPr>
          <w:rFonts w:ascii="Helvetica" w:eastAsia="Times New Roman" w:hAnsi="Helvetica" w:cs="Helvetica"/>
          <w:color w:val="2D3B45"/>
          <w:sz w:val="24"/>
          <w:szCs w:val="24"/>
        </w:rPr>
        <w:t xml:space="preserve"> Agrobacterium </w:t>
      </w:r>
      <w:r w:rsidRPr="00B80A9F">
        <w:rPr>
          <w:rFonts w:ascii="Helvetica" w:eastAsia="Times New Roman" w:hAnsi="Helvetica" w:cs="Helvetica"/>
          <w:color w:val="2D3B45"/>
          <w:sz w:val="24"/>
          <w:szCs w:val="24"/>
        </w:rPr>
        <w:lastRenderedPageBreak/>
        <w:t>bacteria strain CP4 prese</w:t>
      </w:r>
      <w:r w:rsidR="00E41A8B">
        <w:rPr>
          <w:rFonts w:ascii="Helvetica" w:eastAsia="Times New Roman" w:hAnsi="Helvetica" w:cs="Helvetica"/>
          <w:color w:val="2D3B45"/>
          <w:sz w:val="24"/>
          <w:szCs w:val="24"/>
        </w:rPr>
        <w:t>nt in the soil. The gene is responsible for production of</w:t>
      </w:r>
      <w:r w:rsidRPr="00B80A9F">
        <w:rPr>
          <w:rFonts w:ascii="Helvetica" w:eastAsia="Times New Roman" w:hAnsi="Helvetica" w:cs="Helvetica"/>
          <w:color w:val="2D3B45"/>
          <w:sz w:val="24"/>
          <w:szCs w:val="24"/>
        </w:rPr>
        <w:t xml:space="preserve"> the EPSPS enzyme. Another gene LBAA which is obtained from the Ochrobactrum anthropi strain and encodes for the enzyme glyphosate oxidase (GOX) is also inserted. GOX breaks down glyphosate in the Canola plant. When Canola expresses these two genes it becomes resistant to Roundup/glyphosate. Canola plant will grow when Roundup is sprayed while other plants will die as it is able to make aromatic proteins.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Citations: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Stewart </w:t>
      </w:r>
      <w:proofErr w:type="spellStart"/>
      <w:r w:rsidRPr="00B80A9F">
        <w:rPr>
          <w:rFonts w:ascii="Helvetica" w:eastAsia="Times New Roman" w:hAnsi="Helvetica" w:cs="Helvetica"/>
          <w:color w:val="2D3B45"/>
          <w:sz w:val="24"/>
          <w:szCs w:val="24"/>
        </w:rPr>
        <w:t>Jr</w:t>
      </w:r>
      <w:proofErr w:type="spellEnd"/>
      <w:r w:rsidRPr="00B80A9F">
        <w:rPr>
          <w:rFonts w:ascii="Helvetica" w:eastAsia="Times New Roman" w:hAnsi="Helvetica" w:cs="Helvetica"/>
          <w:color w:val="2D3B45"/>
          <w:sz w:val="24"/>
          <w:szCs w:val="24"/>
        </w:rPr>
        <w:t xml:space="preserve">, C. Neal, Matthew D. </w:t>
      </w:r>
      <w:proofErr w:type="spellStart"/>
      <w:r w:rsidRPr="00B80A9F">
        <w:rPr>
          <w:rFonts w:ascii="Helvetica" w:eastAsia="Times New Roman" w:hAnsi="Helvetica" w:cs="Helvetica"/>
          <w:color w:val="2D3B45"/>
          <w:sz w:val="24"/>
          <w:szCs w:val="24"/>
        </w:rPr>
        <w:t>Halfhill</w:t>
      </w:r>
      <w:proofErr w:type="spellEnd"/>
      <w:r w:rsidRPr="00B80A9F">
        <w:rPr>
          <w:rFonts w:ascii="Helvetica" w:eastAsia="Times New Roman" w:hAnsi="Helvetica" w:cs="Helvetica"/>
          <w:color w:val="2D3B45"/>
          <w:sz w:val="24"/>
          <w:szCs w:val="24"/>
        </w:rPr>
        <w:t>, and Suzanne I. Warwick. "Genetic modification: transgene introgression from genetically modified crops to their wild relatives." Nature Reviews Genetics 4.10 (2003): 806.</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Wu, Kong-Ming, et al. "Suppression of cotton bollworm in multiple crops in China in areas with </w:t>
      </w:r>
      <w:proofErr w:type="spellStart"/>
      <w:r w:rsidRPr="00B80A9F">
        <w:rPr>
          <w:rFonts w:ascii="Helvetica" w:eastAsia="Times New Roman" w:hAnsi="Helvetica" w:cs="Helvetica"/>
          <w:color w:val="2D3B45"/>
          <w:sz w:val="24"/>
          <w:szCs w:val="24"/>
        </w:rPr>
        <w:t>Bt</w:t>
      </w:r>
      <w:proofErr w:type="spellEnd"/>
      <w:r w:rsidRPr="00B80A9F">
        <w:rPr>
          <w:rFonts w:ascii="Helvetica" w:eastAsia="Times New Roman" w:hAnsi="Helvetica" w:cs="Helvetica"/>
          <w:color w:val="2D3B45"/>
          <w:sz w:val="24"/>
          <w:szCs w:val="24"/>
        </w:rPr>
        <w:t xml:space="preserve"> toxin-containing cotton." Science 321.5896 (2008): 1676-1678.</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What are the benefits of GM foods, in general?</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1.    Improved nutritional value. An example is the rice altered to produce high levels of vitamin C. Such GM foods help reduce malnutrition and diseases resulting from the deficiency of certain nutrients which can be provided by GM foods.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2.    GM foods have a long shelf life and they do not need preservatives, unlike indigenous foods. GM foods thus can be stored for a longer period of time without spoiling. Use of certain preservations in foods has been shown to cause cancer and allergies making GM foods safe to consume.</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3.    GM foods have a predictable production. Due to their ability to withstand diseases, pests and other stress conditions, GM foods enable continuous and predictable production and cheap storage.</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4.    Medical benefits. A technology known as pharming enables incorporation of vaccines and drugs in genetically manipulated crops. Patients with chronic illnesses can get their treatment by consuming such foods.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5.    Reduced pesticides and herbicides residue in plants. GM foods are grown with little or no use of farm chemicals used to control crop pest and weed. Such crops, therefore, contain low or no pesticide residue which can be detrimental to human health.</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lastRenderedPageBreak/>
        <w:t>6.    Creation of more appealing foods. Addition of colors in food can enhance the appearance of food makes food more appealing to eat. Taste of food can also be altered by adding certain vitamins to a food crop.</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Citations: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proofErr w:type="spellStart"/>
      <w:r w:rsidRPr="00B80A9F">
        <w:rPr>
          <w:rFonts w:ascii="Helvetica" w:eastAsia="Times New Roman" w:hAnsi="Helvetica" w:cs="Helvetica"/>
          <w:color w:val="2D3B45"/>
          <w:sz w:val="24"/>
          <w:szCs w:val="24"/>
        </w:rPr>
        <w:t>Frewer</w:t>
      </w:r>
      <w:proofErr w:type="spellEnd"/>
      <w:r w:rsidRPr="00B80A9F">
        <w:rPr>
          <w:rFonts w:ascii="Helvetica" w:eastAsia="Times New Roman" w:hAnsi="Helvetica" w:cs="Helvetica"/>
          <w:color w:val="2D3B45"/>
          <w:sz w:val="24"/>
          <w:szCs w:val="24"/>
        </w:rPr>
        <w:t xml:space="preserve">, Lynn J., Joachim </w:t>
      </w:r>
      <w:proofErr w:type="spellStart"/>
      <w:r w:rsidRPr="00B80A9F">
        <w:rPr>
          <w:rFonts w:ascii="Helvetica" w:eastAsia="Times New Roman" w:hAnsi="Helvetica" w:cs="Helvetica"/>
          <w:color w:val="2D3B45"/>
          <w:sz w:val="24"/>
          <w:szCs w:val="24"/>
        </w:rPr>
        <w:t>Scholderer</w:t>
      </w:r>
      <w:proofErr w:type="spellEnd"/>
      <w:r w:rsidRPr="00B80A9F">
        <w:rPr>
          <w:rFonts w:ascii="Helvetica" w:eastAsia="Times New Roman" w:hAnsi="Helvetica" w:cs="Helvetica"/>
          <w:color w:val="2D3B45"/>
          <w:sz w:val="24"/>
          <w:szCs w:val="24"/>
        </w:rPr>
        <w:t xml:space="preserve">, and Lone </w:t>
      </w:r>
      <w:proofErr w:type="spellStart"/>
      <w:r w:rsidRPr="00B80A9F">
        <w:rPr>
          <w:rFonts w:ascii="Helvetica" w:eastAsia="Times New Roman" w:hAnsi="Helvetica" w:cs="Helvetica"/>
          <w:color w:val="2D3B45"/>
          <w:sz w:val="24"/>
          <w:szCs w:val="24"/>
        </w:rPr>
        <w:t>Bredahl</w:t>
      </w:r>
      <w:proofErr w:type="spellEnd"/>
      <w:r w:rsidRPr="00B80A9F">
        <w:rPr>
          <w:rFonts w:ascii="Helvetica" w:eastAsia="Times New Roman" w:hAnsi="Helvetica" w:cs="Helvetica"/>
          <w:color w:val="2D3B45"/>
          <w:sz w:val="24"/>
          <w:szCs w:val="24"/>
        </w:rPr>
        <w:t>. "Communicating about the risks and benefits of genetically modified foods: The mediating role of trust." Risk analysis 23.6 (2003): 1117-1133.</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What are the main issues of concern for human health?</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1.    GM foods have been known to introduce new allergens in the human food chain. Genetic engineering of food crops leads to the formation of novel proteins as genetic material is transferred from source plant to the food crop to be genetically manipulated. Allergens can also arise due to the creation of completely new proteins unknown today or increasing the levels of naturally occurring protein already contained in a crop.</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2.    Creation of GM foods heavily relies on antibiotics to guide the recombination processes. Overuse of antibiotics can lead to the emergence of antibiotic-resistant pathogens. More threatening is the creation of ‘superbugs; which are pathogens with multiple drug resistance.</w:t>
      </w:r>
    </w:p>
    <w:p w:rsidR="00B80A9F" w:rsidRPr="00B80A9F" w:rsidRDefault="00B962E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Pr>
          <w:rFonts w:ascii="Helvetica" w:eastAsia="Times New Roman" w:hAnsi="Helvetica" w:cs="Helvetica"/>
          <w:color w:val="2D3B45"/>
          <w:sz w:val="24"/>
          <w:szCs w:val="24"/>
        </w:rPr>
        <w:t>3.    Consumption of</w:t>
      </w:r>
      <w:r w:rsidR="00B80A9F" w:rsidRPr="00B80A9F">
        <w:rPr>
          <w:rFonts w:ascii="Helvetica" w:eastAsia="Times New Roman" w:hAnsi="Helvetica" w:cs="Helvetica"/>
          <w:color w:val="2D3B45"/>
          <w:sz w:val="24"/>
          <w:szCs w:val="24"/>
        </w:rPr>
        <w:t xml:space="preserve"> residual herbicides. Most GM crops contain a gene for pesticide resistance. Example</w:t>
      </w:r>
      <w:r>
        <w:rPr>
          <w:rFonts w:ascii="Helvetica" w:eastAsia="Times New Roman" w:hAnsi="Helvetica" w:cs="Helvetica"/>
          <w:color w:val="2D3B45"/>
          <w:sz w:val="24"/>
          <w:szCs w:val="24"/>
        </w:rPr>
        <w:t>,</w:t>
      </w:r>
      <w:r w:rsidR="00B80A9F" w:rsidRPr="00B80A9F">
        <w:rPr>
          <w:rFonts w:ascii="Helvetica" w:eastAsia="Times New Roman" w:hAnsi="Helvetica" w:cs="Helvetica"/>
          <w:color w:val="2D3B45"/>
          <w:sz w:val="24"/>
          <w:szCs w:val="24"/>
        </w:rPr>
        <w:t xml:space="preserve"> crops that contain Monsanto’s glyphosate </w:t>
      </w:r>
      <w:proofErr w:type="gramStart"/>
      <w:r w:rsidR="00B80A9F" w:rsidRPr="00B80A9F">
        <w:rPr>
          <w:rFonts w:ascii="Helvetica" w:eastAsia="Times New Roman" w:hAnsi="Helvetica" w:cs="Helvetica"/>
          <w:color w:val="2D3B45"/>
          <w:sz w:val="24"/>
          <w:szCs w:val="24"/>
        </w:rPr>
        <w:t>a</w:t>
      </w:r>
      <w:proofErr w:type="gramEnd"/>
      <w:r w:rsidR="00B80A9F" w:rsidRPr="00B80A9F">
        <w:rPr>
          <w:rFonts w:ascii="Helvetica" w:eastAsia="Times New Roman" w:hAnsi="Helvetica" w:cs="Helvetica"/>
          <w:color w:val="2D3B45"/>
          <w:sz w:val="24"/>
          <w:szCs w:val="24"/>
        </w:rPr>
        <w:t xml:space="preserve"> herbicide known as Roundup can be sprayed with the chemical without harming them. The chemical, however, is associated with birth defects, endocrine malfunction and cancer in human beings.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4.    </w:t>
      </w:r>
      <w:r w:rsidR="006A6473">
        <w:rPr>
          <w:rFonts w:ascii="Helvetica" w:eastAsia="Times New Roman" w:hAnsi="Helvetica" w:cs="Helvetica"/>
          <w:color w:val="2D3B45"/>
          <w:sz w:val="24"/>
          <w:szCs w:val="24"/>
        </w:rPr>
        <w:t>GM foods can have sudden and erratic changes</w:t>
      </w:r>
      <w:r w:rsidRPr="00B80A9F">
        <w:rPr>
          <w:rFonts w:ascii="Helvetica" w:eastAsia="Times New Roman" w:hAnsi="Helvetica" w:cs="Helvetica"/>
          <w:color w:val="2D3B45"/>
          <w:sz w:val="24"/>
          <w:szCs w:val="24"/>
        </w:rPr>
        <w:t xml:space="preserve">. Foreign genetic materials introduced in target host can be expressed erratically. The condition can be caused by overexpression or suppressed the expression of genes causing undesired results. Consumption of products with undesired proteins can cause diseases such as cancer. The undesired risk may be difficult to identify or predict. </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Citations: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Domingo, Jose L. "Health risks of GM foods: many opinions but few data." Science 288.5472 (2000): 1748-1749.</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proofErr w:type="spellStart"/>
      <w:r w:rsidRPr="00B80A9F">
        <w:rPr>
          <w:rFonts w:ascii="Helvetica" w:eastAsia="Times New Roman" w:hAnsi="Helvetica" w:cs="Helvetica"/>
          <w:color w:val="2D3B45"/>
          <w:sz w:val="24"/>
          <w:szCs w:val="24"/>
        </w:rPr>
        <w:t>Paarlberg</w:t>
      </w:r>
      <w:proofErr w:type="spellEnd"/>
      <w:r w:rsidRPr="00B80A9F">
        <w:rPr>
          <w:rFonts w:ascii="Helvetica" w:eastAsia="Times New Roman" w:hAnsi="Helvetica" w:cs="Helvetica"/>
          <w:color w:val="2D3B45"/>
          <w:sz w:val="24"/>
          <w:szCs w:val="24"/>
        </w:rPr>
        <w:t>, Robert L. "The real threat to GM crops in poor countries: consumer and policy resistance to GM foods in rich countries." Food policy 27.3 (2002): 247-250.</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b/>
          <w:color w:val="2D3B45"/>
          <w:sz w:val="24"/>
          <w:szCs w:val="24"/>
        </w:rPr>
      </w:pPr>
      <w:r w:rsidRPr="00B80A9F">
        <w:rPr>
          <w:rFonts w:ascii="Helvetica" w:eastAsia="Times New Roman" w:hAnsi="Helvetica" w:cs="Helvetica"/>
          <w:b/>
          <w:color w:val="2D3B45"/>
          <w:sz w:val="24"/>
          <w:szCs w:val="24"/>
        </w:rPr>
        <w:t>•    Where do you stand on the use of GM foods?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lastRenderedPageBreak/>
        <w:t xml:space="preserve">I support the development and use of GM foods to address food shortage and improve the nutritional value of crops in the world. Adequate research should be carried out before any GM crop is approved to be cultivated for commercial use to ensure the safe use of GM foods. I also suggest mandatory labeling of all GM food to ensure one is aware the product they consume is genetically modified. </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Citations:</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Twardowski, Tomasz, and Aleksandra Małyska. "Uninformed and </w:t>
      </w:r>
      <w:proofErr w:type="spellStart"/>
      <w:r w:rsidRPr="00B80A9F">
        <w:rPr>
          <w:rFonts w:ascii="Helvetica" w:eastAsia="Times New Roman" w:hAnsi="Helvetica" w:cs="Helvetica"/>
          <w:color w:val="2D3B45"/>
          <w:sz w:val="24"/>
          <w:szCs w:val="24"/>
        </w:rPr>
        <w:t>disinformed</w:t>
      </w:r>
      <w:proofErr w:type="spellEnd"/>
      <w:r w:rsidRPr="00B80A9F">
        <w:rPr>
          <w:rFonts w:ascii="Helvetica" w:eastAsia="Times New Roman" w:hAnsi="Helvetica" w:cs="Helvetica"/>
          <w:color w:val="2D3B45"/>
          <w:sz w:val="24"/>
          <w:szCs w:val="24"/>
        </w:rPr>
        <w:t xml:space="preserve"> society and the GMO market." Trends in biotechnology 33.1 (2015): 1-3.</w:t>
      </w:r>
    </w:p>
    <w:p w:rsidR="00B80A9F" w:rsidRPr="00B80A9F" w:rsidRDefault="00B80A9F" w:rsidP="00B80A9F">
      <w:pPr>
        <w:shd w:val="clear" w:color="auto" w:fill="FFFFFF"/>
        <w:spacing w:before="100" w:beforeAutospacing="1" w:after="0" w:line="240" w:lineRule="auto"/>
        <w:ind w:left="720"/>
        <w:rPr>
          <w:rFonts w:ascii="Helvetica" w:eastAsia="Times New Roman" w:hAnsi="Helvetica" w:cs="Helvetica"/>
          <w:color w:val="2D3B45"/>
          <w:sz w:val="24"/>
          <w:szCs w:val="24"/>
        </w:rPr>
      </w:pPr>
      <w:r w:rsidRPr="00B80A9F">
        <w:rPr>
          <w:rFonts w:ascii="Helvetica" w:eastAsia="Times New Roman" w:hAnsi="Helvetica" w:cs="Helvetica"/>
          <w:color w:val="2D3B45"/>
          <w:sz w:val="24"/>
          <w:szCs w:val="24"/>
        </w:rPr>
        <w:t xml:space="preserve">Wu, Kong-Ming, et al. "Suppression of cotton bollworm in multiple crops in China in areas with </w:t>
      </w:r>
      <w:proofErr w:type="spellStart"/>
      <w:r w:rsidRPr="00B80A9F">
        <w:rPr>
          <w:rFonts w:ascii="Helvetica" w:eastAsia="Times New Roman" w:hAnsi="Helvetica" w:cs="Helvetica"/>
          <w:color w:val="2D3B45"/>
          <w:sz w:val="24"/>
          <w:szCs w:val="24"/>
        </w:rPr>
        <w:t>Bt</w:t>
      </w:r>
      <w:proofErr w:type="spellEnd"/>
      <w:r w:rsidRPr="00B80A9F">
        <w:rPr>
          <w:rFonts w:ascii="Helvetica" w:eastAsia="Times New Roman" w:hAnsi="Helvetica" w:cs="Helvetica"/>
          <w:color w:val="2D3B45"/>
          <w:sz w:val="24"/>
          <w:szCs w:val="24"/>
        </w:rPr>
        <w:t xml:space="preserve"> toxin–containing cotton." Science 321.5896 (2008): 1676-1678.</w:t>
      </w:r>
    </w:p>
    <w:p w:rsidR="00B80A9F" w:rsidRDefault="00B80A9F" w:rsidP="00B80A9F"/>
    <w:p w:rsidR="00421F9C" w:rsidRDefault="00421F9C"/>
    <w:sectPr w:rsidR="00421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663D9"/>
    <w:multiLevelType w:val="multilevel"/>
    <w:tmpl w:val="621EB1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5D76CF"/>
    <w:multiLevelType w:val="hybridMultilevel"/>
    <w:tmpl w:val="60EEE7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B8936B3"/>
    <w:multiLevelType w:val="hybridMultilevel"/>
    <w:tmpl w:val="51188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5F274E5"/>
    <w:multiLevelType w:val="hybridMultilevel"/>
    <w:tmpl w:val="2F46F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7F09AD"/>
    <w:multiLevelType w:val="hybridMultilevel"/>
    <w:tmpl w:val="B622B32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11570D7"/>
    <w:multiLevelType w:val="multilevel"/>
    <w:tmpl w:val="92A8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1B91987"/>
    <w:multiLevelType w:val="multilevel"/>
    <w:tmpl w:val="2AE28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8B74EAA"/>
    <w:multiLevelType w:val="hybridMultilevel"/>
    <w:tmpl w:val="977CDD66"/>
    <w:lvl w:ilvl="0" w:tplc="3D16D0F4">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6"/>
  </w:num>
  <w:num w:numId="3">
    <w:abstractNumId w:val="3"/>
  </w:num>
  <w:num w:numId="4">
    <w:abstractNumId w:val="5"/>
  </w:num>
  <w:num w:numId="5">
    <w:abstractNumId w:val="4"/>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8B8"/>
    <w:rsid w:val="00066615"/>
    <w:rsid w:val="001C25FF"/>
    <w:rsid w:val="0022261C"/>
    <w:rsid w:val="002461EC"/>
    <w:rsid w:val="00265C56"/>
    <w:rsid w:val="00294CF2"/>
    <w:rsid w:val="002C0894"/>
    <w:rsid w:val="0039154F"/>
    <w:rsid w:val="003B2A9F"/>
    <w:rsid w:val="00421F9C"/>
    <w:rsid w:val="004251C4"/>
    <w:rsid w:val="00495D18"/>
    <w:rsid w:val="004E371D"/>
    <w:rsid w:val="005037A0"/>
    <w:rsid w:val="00692D54"/>
    <w:rsid w:val="006A4E06"/>
    <w:rsid w:val="006A6473"/>
    <w:rsid w:val="00710CBB"/>
    <w:rsid w:val="00767452"/>
    <w:rsid w:val="007C6223"/>
    <w:rsid w:val="007C78B8"/>
    <w:rsid w:val="007E4939"/>
    <w:rsid w:val="008E54BB"/>
    <w:rsid w:val="009131E8"/>
    <w:rsid w:val="00944ECC"/>
    <w:rsid w:val="00994227"/>
    <w:rsid w:val="009D7F86"/>
    <w:rsid w:val="009E3721"/>
    <w:rsid w:val="00A51382"/>
    <w:rsid w:val="00B32479"/>
    <w:rsid w:val="00B80A9F"/>
    <w:rsid w:val="00B962EF"/>
    <w:rsid w:val="00C12976"/>
    <w:rsid w:val="00C30A6E"/>
    <w:rsid w:val="00C74E1C"/>
    <w:rsid w:val="00D12682"/>
    <w:rsid w:val="00D534E3"/>
    <w:rsid w:val="00DA42F9"/>
    <w:rsid w:val="00E06523"/>
    <w:rsid w:val="00E41A8B"/>
    <w:rsid w:val="00FA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A42F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944EC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5">
    <w:name w:val="heading 5"/>
    <w:basedOn w:val="Normal"/>
    <w:next w:val="Normal"/>
    <w:link w:val="Heading5Char"/>
    <w:uiPriority w:val="9"/>
    <w:unhideWhenUsed/>
    <w:qFormat/>
    <w:rsid w:val="00C12976"/>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8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78B8"/>
    <w:rPr>
      <w:b/>
      <w:bCs/>
    </w:rPr>
  </w:style>
  <w:style w:type="paragraph" w:styleId="ListParagraph">
    <w:name w:val="List Paragraph"/>
    <w:basedOn w:val="Normal"/>
    <w:uiPriority w:val="34"/>
    <w:qFormat/>
    <w:rsid w:val="007C78B8"/>
    <w:pPr>
      <w:ind w:left="720"/>
      <w:contextualSpacing/>
    </w:pPr>
  </w:style>
  <w:style w:type="character" w:customStyle="1" w:styleId="Heading3Char">
    <w:name w:val="Heading 3 Char"/>
    <w:basedOn w:val="DefaultParagraphFont"/>
    <w:link w:val="Heading3"/>
    <w:uiPriority w:val="9"/>
    <w:rsid w:val="00944ECC"/>
    <w:rPr>
      <w:rFonts w:ascii="Times New Roman" w:eastAsia="Times New Roman" w:hAnsi="Times New Roman" w:cs="Times New Roman"/>
      <w:b/>
      <w:bCs/>
      <w:sz w:val="27"/>
      <w:szCs w:val="27"/>
      <w:lang w:val="en-GB" w:eastAsia="en-GB"/>
    </w:rPr>
  </w:style>
  <w:style w:type="character" w:styleId="Hyperlink">
    <w:name w:val="Hyperlink"/>
    <w:basedOn w:val="DefaultParagraphFont"/>
    <w:uiPriority w:val="99"/>
    <w:semiHidden/>
    <w:unhideWhenUsed/>
    <w:rsid w:val="00B32479"/>
    <w:rPr>
      <w:color w:val="0000FF"/>
      <w:u w:val="single"/>
    </w:rPr>
  </w:style>
  <w:style w:type="paragraph" w:styleId="z-TopofForm">
    <w:name w:val="HTML Top of Form"/>
    <w:basedOn w:val="Normal"/>
    <w:next w:val="Normal"/>
    <w:link w:val="z-TopofFormChar"/>
    <w:hidden/>
    <w:uiPriority w:val="99"/>
    <w:semiHidden/>
    <w:unhideWhenUsed/>
    <w:rsid w:val="00B32479"/>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B32479"/>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B32479"/>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B32479"/>
    <w:rPr>
      <w:rFonts w:ascii="Arial" w:eastAsia="Times New Roman" w:hAnsi="Arial" w:cs="Arial"/>
      <w:vanish/>
      <w:sz w:val="16"/>
      <w:szCs w:val="16"/>
      <w:lang w:val="en-GB" w:eastAsia="en-GB"/>
    </w:rPr>
  </w:style>
  <w:style w:type="character" w:styleId="Emphasis">
    <w:name w:val="Emphasis"/>
    <w:basedOn w:val="DefaultParagraphFont"/>
    <w:uiPriority w:val="20"/>
    <w:qFormat/>
    <w:rsid w:val="00B32479"/>
    <w:rPr>
      <w:i/>
      <w:iCs/>
    </w:rPr>
  </w:style>
  <w:style w:type="character" w:customStyle="1" w:styleId="Heading2Char">
    <w:name w:val="Heading 2 Char"/>
    <w:basedOn w:val="DefaultParagraphFont"/>
    <w:link w:val="Heading2"/>
    <w:uiPriority w:val="9"/>
    <w:semiHidden/>
    <w:rsid w:val="00DA42F9"/>
    <w:rPr>
      <w:rFonts w:asciiTheme="majorHAnsi" w:eastAsiaTheme="majorEastAsia" w:hAnsiTheme="majorHAnsi" w:cstheme="majorBidi"/>
      <w:b/>
      <w:bCs/>
      <w:color w:val="4472C4" w:themeColor="accent1"/>
      <w:sz w:val="26"/>
      <w:szCs w:val="26"/>
    </w:rPr>
  </w:style>
  <w:style w:type="character" w:customStyle="1" w:styleId="Heading5Char">
    <w:name w:val="Heading 5 Char"/>
    <w:basedOn w:val="DefaultParagraphFont"/>
    <w:link w:val="Heading5"/>
    <w:uiPriority w:val="9"/>
    <w:rsid w:val="00C12976"/>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425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1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A42F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944EC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5">
    <w:name w:val="heading 5"/>
    <w:basedOn w:val="Normal"/>
    <w:next w:val="Normal"/>
    <w:link w:val="Heading5Char"/>
    <w:uiPriority w:val="9"/>
    <w:unhideWhenUsed/>
    <w:qFormat/>
    <w:rsid w:val="00C12976"/>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8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78B8"/>
    <w:rPr>
      <w:b/>
      <w:bCs/>
    </w:rPr>
  </w:style>
  <w:style w:type="paragraph" w:styleId="ListParagraph">
    <w:name w:val="List Paragraph"/>
    <w:basedOn w:val="Normal"/>
    <w:uiPriority w:val="34"/>
    <w:qFormat/>
    <w:rsid w:val="007C78B8"/>
    <w:pPr>
      <w:ind w:left="720"/>
      <w:contextualSpacing/>
    </w:pPr>
  </w:style>
  <w:style w:type="character" w:customStyle="1" w:styleId="Heading3Char">
    <w:name w:val="Heading 3 Char"/>
    <w:basedOn w:val="DefaultParagraphFont"/>
    <w:link w:val="Heading3"/>
    <w:uiPriority w:val="9"/>
    <w:rsid w:val="00944ECC"/>
    <w:rPr>
      <w:rFonts w:ascii="Times New Roman" w:eastAsia="Times New Roman" w:hAnsi="Times New Roman" w:cs="Times New Roman"/>
      <w:b/>
      <w:bCs/>
      <w:sz w:val="27"/>
      <w:szCs w:val="27"/>
      <w:lang w:val="en-GB" w:eastAsia="en-GB"/>
    </w:rPr>
  </w:style>
  <w:style w:type="character" w:styleId="Hyperlink">
    <w:name w:val="Hyperlink"/>
    <w:basedOn w:val="DefaultParagraphFont"/>
    <w:uiPriority w:val="99"/>
    <w:semiHidden/>
    <w:unhideWhenUsed/>
    <w:rsid w:val="00B32479"/>
    <w:rPr>
      <w:color w:val="0000FF"/>
      <w:u w:val="single"/>
    </w:rPr>
  </w:style>
  <w:style w:type="paragraph" w:styleId="z-TopofForm">
    <w:name w:val="HTML Top of Form"/>
    <w:basedOn w:val="Normal"/>
    <w:next w:val="Normal"/>
    <w:link w:val="z-TopofFormChar"/>
    <w:hidden/>
    <w:uiPriority w:val="99"/>
    <w:semiHidden/>
    <w:unhideWhenUsed/>
    <w:rsid w:val="00B32479"/>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B32479"/>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B32479"/>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B32479"/>
    <w:rPr>
      <w:rFonts w:ascii="Arial" w:eastAsia="Times New Roman" w:hAnsi="Arial" w:cs="Arial"/>
      <w:vanish/>
      <w:sz w:val="16"/>
      <w:szCs w:val="16"/>
      <w:lang w:val="en-GB" w:eastAsia="en-GB"/>
    </w:rPr>
  </w:style>
  <w:style w:type="character" w:styleId="Emphasis">
    <w:name w:val="Emphasis"/>
    <w:basedOn w:val="DefaultParagraphFont"/>
    <w:uiPriority w:val="20"/>
    <w:qFormat/>
    <w:rsid w:val="00B32479"/>
    <w:rPr>
      <w:i/>
      <w:iCs/>
    </w:rPr>
  </w:style>
  <w:style w:type="character" w:customStyle="1" w:styleId="Heading2Char">
    <w:name w:val="Heading 2 Char"/>
    <w:basedOn w:val="DefaultParagraphFont"/>
    <w:link w:val="Heading2"/>
    <w:uiPriority w:val="9"/>
    <w:semiHidden/>
    <w:rsid w:val="00DA42F9"/>
    <w:rPr>
      <w:rFonts w:asciiTheme="majorHAnsi" w:eastAsiaTheme="majorEastAsia" w:hAnsiTheme="majorHAnsi" w:cstheme="majorBidi"/>
      <w:b/>
      <w:bCs/>
      <w:color w:val="4472C4" w:themeColor="accent1"/>
      <w:sz w:val="26"/>
      <w:szCs w:val="26"/>
    </w:rPr>
  </w:style>
  <w:style w:type="character" w:customStyle="1" w:styleId="Heading5Char">
    <w:name w:val="Heading 5 Char"/>
    <w:basedOn w:val="DefaultParagraphFont"/>
    <w:link w:val="Heading5"/>
    <w:uiPriority w:val="9"/>
    <w:rsid w:val="00C12976"/>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425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1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777228">
      <w:bodyDiv w:val="1"/>
      <w:marLeft w:val="0"/>
      <w:marRight w:val="0"/>
      <w:marTop w:val="0"/>
      <w:marBottom w:val="0"/>
      <w:divBdr>
        <w:top w:val="none" w:sz="0" w:space="0" w:color="auto"/>
        <w:left w:val="none" w:sz="0" w:space="0" w:color="auto"/>
        <w:bottom w:val="none" w:sz="0" w:space="0" w:color="auto"/>
        <w:right w:val="none" w:sz="0" w:space="0" w:color="auto"/>
      </w:divBdr>
    </w:div>
    <w:div w:id="756901994">
      <w:bodyDiv w:val="1"/>
      <w:marLeft w:val="0"/>
      <w:marRight w:val="0"/>
      <w:marTop w:val="0"/>
      <w:marBottom w:val="0"/>
      <w:divBdr>
        <w:top w:val="none" w:sz="0" w:space="0" w:color="auto"/>
        <w:left w:val="none" w:sz="0" w:space="0" w:color="auto"/>
        <w:bottom w:val="none" w:sz="0" w:space="0" w:color="auto"/>
        <w:right w:val="none" w:sz="0" w:space="0" w:color="auto"/>
      </w:divBdr>
    </w:div>
    <w:div w:id="795413771">
      <w:bodyDiv w:val="1"/>
      <w:marLeft w:val="0"/>
      <w:marRight w:val="0"/>
      <w:marTop w:val="0"/>
      <w:marBottom w:val="0"/>
      <w:divBdr>
        <w:top w:val="none" w:sz="0" w:space="0" w:color="auto"/>
        <w:left w:val="none" w:sz="0" w:space="0" w:color="auto"/>
        <w:bottom w:val="none" w:sz="0" w:space="0" w:color="auto"/>
        <w:right w:val="none" w:sz="0" w:space="0" w:color="auto"/>
      </w:divBdr>
    </w:div>
    <w:div w:id="1366445065">
      <w:bodyDiv w:val="1"/>
      <w:marLeft w:val="0"/>
      <w:marRight w:val="0"/>
      <w:marTop w:val="0"/>
      <w:marBottom w:val="0"/>
      <w:divBdr>
        <w:top w:val="none" w:sz="0" w:space="0" w:color="auto"/>
        <w:left w:val="none" w:sz="0" w:space="0" w:color="auto"/>
        <w:bottom w:val="none" w:sz="0" w:space="0" w:color="auto"/>
        <w:right w:val="none" w:sz="0" w:space="0" w:color="auto"/>
      </w:divBdr>
    </w:div>
    <w:div w:id="1538422511">
      <w:bodyDiv w:val="1"/>
      <w:marLeft w:val="0"/>
      <w:marRight w:val="0"/>
      <w:marTop w:val="0"/>
      <w:marBottom w:val="0"/>
      <w:divBdr>
        <w:top w:val="none" w:sz="0" w:space="0" w:color="auto"/>
        <w:left w:val="none" w:sz="0" w:space="0" w:color="auto"/>
        <w:bottom w:val="none" w:sz="0" w:space="0" w:color="auto"/>
        <w:right w:val="none" w:sz="0" w:space="0" w:color="auto"/>
      </w:divBdr>
      <w:divsChild>
        <w:div w:id="152962621">
          <w:marLeft w:val="0"/>
          <w:marRight w:val="0"/>
          <w:marTop w:val="0"/>
          <w:marBottom w:val="0"/>
          <w:divBdr>
            <w:top w:val="none" w:sz="0" w:space="0" w:color="auto"/>
            <w:left w:val="none" w:sz="0" w:space="0" w:color="auto"/>
            <w:bottom w:val="none" w:sz="0" w:space="0" w:color="auto"/>
            <w:right w:val="none" w:sz="0" w:space="0" w:color="auto"/>
          </w:divBdr>
          <w:divsChild>
            <w:div w:id="1152261379">
              <w:marLeft w:val="0"/>
              <w:marRight w:val="0"/>
              <w:marTop w:val="480"/>
              <w:marBottom w:val="480"/>
              <w:divBdr>
                <w:top w:val="none" w:sz="0" w:space="0" w:color="auto"/>
                <w:left w:val="none" w:sz="0" w:space="0" w:color="auto"/>
                <w:bottom w:val="none" w:sz="0" w:space="0" w:color="auto"/>
                <w:right w:val="none" w:sz="0" w:space="0" w:color="auto"/>
              </w:divBdr>
              <w:divsChild>
                <w:div w:id="108357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767151">
      <w:bodyDiv w:val="1"/>
      <w:marLeft w:val="0"/>
      <w:marRight w:val="0"/>
      <w:marTop w:val="0"/>
      <w:marBottom w:val="0"/>
      <w:divBdr>
        <w:top w:val="none" w:sz="0" w:space="0" w:color="auto"/>
        <w:left w:val="none" w:sz="0" w:space="0" w:color="auto"/>
        <w:bottom w:val="none" w:sz="0" w:space="0" w:color="auto"/>
        <w:right w:val="none" w:sz="0" w:space="0" w:color="auto"/>
      </w:divBdr>
    </w:div>
    <w:div w:id="1812357200">
      <w:bodyDiv w:val="1"/>
      <w:marLeft w:val="0"/>
      <w:marRight w:val="0"/>
      <w:marTop w:val="0"/>
      <w:marBottom w:val="0"/>
      <w:divBdr>
        <w:top w:val="none" w:sz="0" w:space="0" w:color="auto"/>
        <w:left w:val="none" w:sz="0" w:space="0" w:color="auto"/>
        <w:bottom w:val="none" w:sz="0" w:space="0" w:color="auto"/>
        <w:right w:val="none" w:sz="0" w:space="0" w:color="auto"/>
      </w:divBdr>
    </w:div>
    <w:div w:id="1966542622">
      <w:bodyDiv w:val="1"/>
      <w:marLeft w:val="0"/>
      <w:marRight w:val="0"/>
      <w:marTop w:val="0"/>
      <w:marBottom w:val="0"/>
      <w:divBdr>
        <w:top w:val="none" w:sz="0" w:space="0" w:color="auto"/>
        <w:left w:val="none" w:sz="0" w:space="0" w:color="auto"/>
        <w:bottom w:val="none" w:sz="0" w:space="0" w:color="auto"/>
        <w:right w:val="none" w:sz="0" w:space="0" w:color="auto"/>
      </w:divBdr>
    </w:div>
    <w:div w:id="204435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5</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Beaven</dc:creator>
  <cp:keywords/>
  <dc:description/>
  <cp:lastModifiedBy>ZACK</cp:lastModifiedBy>
  <cp:revision>14</cp:revision>
  <dcterms:created xsi:type="dcterms:W3CDTF">2018-04-25T15:19:00Z</dcterms:created>
  <dcterms:modified xsi:type="dcterms:W3CDTF">2018-04-27T00:18:00Z</dcterms:modified>
</cp:coreProperties>
</file>